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2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“在线培训”用户手册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学校管理员版</w:t>
      </w:r>
    </w:p>
    <w:p>
      <w:pPr>
        <w:pStyle w:val="14"/>
        <w:ind w:firstLine="0" w:firstLineChars="0"/>
        <w:rPr>
          <w:rStyle w:val="8"/>
          <w:u w:val="none"/>
        </w:rPr>
      </w:pPr>
      <w:r>
        <w:rPr>
          <w:rFonts w:hint="eastAsia"/>
          <w:b/>
          <w:bCs/>
        </w:rPr>
        <w:t>平台网址</w:t>
      </w:r>
      <w:r>
        <w:rPr>
          <w:rFonts w:hint="eastAsia"/>
        </w:rPr>
        <w:t>：</w:t>
      </w:r>
      <w:r>
        <w:fldChar w:fldCharType="begin"/>
      </w:r>
      <w:r>
        <w:instrText xml:space="preserve"> HYPERLINK "附件2%20教育首席信息官（CIO）动态名单操作说明（区管理员）.docx" </w:instrText>
      </w:r>
      <w:r>
        <w:fldChar w:fldCharType="separate"/>
      </w:r>
      <w:r>
        <w:rPr>
          <w:rStyle w:val="8"/>
          <w:rFonts w:hint="eastAsia"/>
        </w:rPr>
        <w:t>http://uc-sch.czedu.cn</w:t>
      </w:r>
      <w:r>
        <w:rPr>
          <w:rStyle w:val="8"/>
          <w:rFonts w:hint="eastAsia"/>
        </w:rPr>
        <w:fldChar w:fldCharType="end"/>
      </w:r>
      <w:r>
        <w:rPr>
          <w:rStyle w:val="8"/>
          <w:rFonts w:hint="eastAsia"/>
          <w:u w:val="none"/>
        </w:rPr>
        <w:t xml:space="preserve"> </w:t>
      </w:r>
    </w:p>
    <w:p>
      <w:pPr>
        <w:pStyle w:val="14"/>
        <w:ind w:firstLine="0" w:firstLineChars="0"/>
        <w:rPr>
          <w:rStyle w:val="8"/>
          <w:color w:val="auto"/>
          <w:u w:val="none"/>
        </w:rPr>
      </w:pPr>
      <w:r>
        <w:rPr>
          <w:rStyle w:val="8"/>
          <w:rFonts w:hint="eastAsia"/>
          <w:color w:val="auto"/>
          <w:u w:val="none"/>
        </w:rPr>
        <w:t>（遇到问题或无账号请联系QQ：537027407或537027408，电话：0519-89822900）</w:t>
      </w:r>
    </w:p>
    <w:p>
      <w:pPr>
        <w:pStyle w:val="14"/>
        <w:ind w:firstLine="0" w:firstLineChars="0"/>
      </w:pPr>
      <w:r>
        <w:rPr>
          <w:rStyle w:val="8"/>
          <w:rFonts w:hint="eastAsia"/>
          <w:b/>
          <w:bCs/>
          <w:color w:val="auto"/>
          <w:u w:val="none"/>
        </w:rPr>
        <w:t>导航菜单</w:t>
      </w:r>
      <w:r>
        <w:rPr>
          <w:rStyle w:val="8"/>
          <w:rFonts w:hint="eastAsia"/>
          <w:color w:val="auto"/>
          <w:u w:val="none"/>
        </w:rPr>
        <w:t>：</w:t>
      </w:r>
      <w:r>
        <w:rPr>
          <w:rFonts w:hint="eastAsia"/>
        </w:rPr>
        <w:t>常州大市应用 &gt;&gt; 在线技术培训</w:t>
      </w:r>
    </w:p>
    <w:p>
      <w:pPr>
        <w:pStyle w:val="14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登录</w:t>
      </w:r>
    </w:p>
    <w:p>
      <w:pPr>
        <w:pStyle w:val="14"/>
        <w:ind w:firstLine="0" w:firstLineChars="0"/>
      </w:pPr>
      <w:r>
        <w:rPr>
          <w:rFonts w:hint="eastAsia"/>
        </w:rPr>
        <w:t>点击扫码登录，在微信上通过短信验证码绑定账号后，再重新扫码确认登录（已绑定用户直接微信扫码确认登录即可）</w:t>
      </w:r>
    </w:p>
    <w:p>
      <w:pPr>
        <w:jc w:val="center"/>
      </w:pPr>
      <w:r>
        <w:drawing>
          <wp:inline distT="0" distB="0" distL="114300" distR="114300">
            <wp:extent cx="4701540" cy="3361690"/>
            <wp:effectExtent l="0" t="0" r="3810" b="1016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fldChar w:fldCharType="begin"/>
      </w:r>
      <w:r>
        <w:rPr>
          <w:rFonts w:hint="eastAsia"/>
        </w:rPr>
        <w:instrText xml:space="preserve">SEQ 图 \* ARABIC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>登录</w:t>
      </w:r>
    </w:p>
    <w:p>
      <w:r>
        <w:rPr>
          <w:rFonts w:hint="eastAsia"/>
        </w:rPr>
        <w:t>登录后，查看左上角当前单位是否准确，不准确的话通过下拉列表选择对应单位</w:t>
      </w:r>
    </w:p>
    <w:p>
      <w:pPr>
        <w:jc w:val="center"/>
      </w:pPr>
      <w:r>
        <w:drawing>
          <wp:inline distT="0" distB="0" distL="114300" distR="114300">
            <wp:extent cx="2362835" cy="1456690"/>
            <wp:effectExtent l="0" t="0" r="18415" b="1016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图2确认当前登录单位</w:t>
      </w:r>
    </w:p>
    <w:p>
      <w:pPr>
        <w:pStyle w:val="14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报名</w:t>
      </w:r>
    </w:p>
    <w:p>
      <w:pPr>
        <w:pStyle w:val="14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</w:rPr>
        <w:t>菜单导航：在线技术培训&gt;&gt;校管理&gt;&gt;可报项目</w:t>
      </w:r>
    </w:p>
    <w:p>
      <w:pPr>
        <w:pStyle w:val="14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</w:rPr>
        <w:t>或直达URL：</w:t>
      </w:r>
      <w:r>
        <w:fldChar w:fldCharType="begin"/>
      </w:r>
      <w:r>
        <w:instrText xml:space="preserve"> HYPERLINK "附件2%20教育首席信息官（CIO）动态名单操作说明（区管理员）.docx" </w:instrText>
      </w:r>
      <w:r>
        <w:fldChar w:fldCharType="separate"/>
      </w:r>
      <w:r>
        <w:rPr>
          <w:rStyle w:val="8"/>
          <w:rFonts w:hint="eastAsia"/>
        </w:rPr>
        <w:t>http://uc-sch.czedu.cn</w:t>
      </w:r>
      <w:r>
        <w:rPr>
          <w:rStyle w:val="8"/>
          <w:rFonts w:hint="eastAsia"/>
        </w:rPr>
        <w:fldChar w:fldCharType="end"/>
      </w:r>
      <w:r>
        <w:rPr>
          <w:rStyle w:val="8"/>
          <w:rFonts w:hint="eastAsia"/>
        </w:rPr>
        <w:t>/#/spx/schxm</w:t>
      </w:r>
    </w:p>
    <w:p>
      <w:pPr>
        <w:pStyle w:val="14"/>
        <w:numPr>
          <w:ilvl w:val="0"/>
          <w:numId w:val="3"/>
        </w:numPr>
        <w:ind w:firstLineChars="0"/>
        <w:rPr>
          <w:b/>
          <w:bCs/>
        </w:rPr>
      </w:pPr>
      <w:r>
        <w:rPr>
          <w:rStyle w:val="8"/>
          <w:rFonts w:hint="eastAsia"/>
          <w:color w:val="auto"/>
          <w:u w:val="none"/>
        </w:rPr>
        <w:t>本页仅列出当前本校可报名的培训项目活动，选择对应项目点击报名</w:t>
      </w:r>
    </w:p>
    <w:p>
      <w:pPr>
        <w:pStyle w:val="14"/>
        <w:ind w:firstLine="0" w:firstLineChars="0"/>
        <w:rPr>
          <w:rStyle w:val="8"/>
          <w:color w:val="C00000"/>
          <w:u w:val="none"/>
        </w:rPr>
      </w:pPr>
      <w:r>
        <w:rPr>
          <w:rStyle w:val="8"/>
          <w:rFonts w:hint="eastAsia"/>
          <w:color w:val="C00000"/>
          <w:u w:val="none"/>
        </w:rPr>
        <w:t>注：若列表不显示，可能培训项目暂未开放，请耐心等待</w:t>
      </w:r>
    </w:p>
    <w:p>
      <w:pPr>
        <w:pStyle w:val="14"/>
        <w:ind w:firstLine="0" w:firstLineChars="0"/>
        <w:rPr>
          <w:rStyle w:val="8"/>
          <w:color w:val="C00000"/>
          <w:u w:val="none"/>
        </w:rPr>
      </w:pPr>
      <w:r>
        <w:rPr>
          <w:rStyle w:val="8"/>
          <w:rFonts w:hint="eastAsia"/>
          <w:color w:val="C00000"/>
          <w:u w:val="none"/>
        </w:rPr>
        <w:t>若总名额有限、或本校名额有限，需在名额用尽之前尽快报名，名额用尽后，不支持补报</w:t>
      </w:r>
    </w:p>
    <w:p>
      <w:pPr>
        <w:pStyle w:val="14"/>
        <w:ind w:firstLine="0" w:firstLineChars="0"/>
        <w:jc w:val="center"/>
      </w:pPr>
      <w:r>
        <w:drawing>
          <wp:inline distT="0" distB="0" distL="114300" distR="114300">
            <wp:extent cx="5274310" cy="1049655"/>
            <wp:effectExtent l="0" t="0" r="2540" b="171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图3可报项目列表示例</w:t>
      </w:r>
    </w:p>
    <w:p/>
    <w:p>
      <w:pPr>
        <w:pStyle w:val="14"/>
        <w:numPr>
          <w:ilvl w:val="0"/>
          <w:numId w:val="3"/>
        </w:numPr>
        <w:ind w:firstLineChars="0"/>
      </w:pPr>
      <w:r>
        <w:rPr>
          <w:rStyle w:val="8"/>
          <w:rFonts w:hint="eastAsia"/>
          <w:color w:val="auto"/>
          <w:u w:val="none"/>
        </w:rPr>
        <w:t>项目详情显示项目基本信息，以及本校报名人员情况，详见图4，如需撤销报名，请联系客服</w:t>
      </w:r>
    </w:p>
    <w:p>
      <w:pPr>
        <w:pStyle w:val="14"/>
        <w:ind w:firstLine="0" w:firstLineChars="0"/>
        <w:jc w:val="center"/>
      </w:pPr>
      <w:r>
        <w:drawing>
          <wp:inline distT="0" distB="0" distL="114300" distR="114300">
            <wp:extent cx="5272405" cy="3424555"/>
            <wp:effectExtent l="0" t="0" r="4445" b="444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2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图4报名详情</w:t>
      </w:r>
    </w:p>
    <w:p>
      <w:pPr>
        <w:pStyle w:val="14"/>
        <w:ind w:firstLine="0" w:firstLineChars="0"/>
        <w:jc w:val="center"/>
      </w:pPr>
    </w:p>
    <w:p>
      <w:pPr>
        <w:pStyle w:val="14"/>
        <w:numPr>
          <w:ilvl w:val="0"/>
          <w:numId w:val="3"/>
        </w:numPr>
        <w:ind w:firstLineChars="0"/>
      </w:pPr>
      <w:r>
        <w:rPr>
          <w:rFonts w:hint="eastAsia"/>
        </w:rPr>
        <w:t>选择报名人，见图5，点击查询，或输入姓名进行查询</w:t>
      </w:r>
    </w:p>
    <w:p>
      <w:pPr>
        <w:pStyle w:val="14"/>
        <w:ind w:firstLine="0" w:firstLineChars="0"/>
      </w:pPr>
      <w:r>
        <w:rPr>
          <w:rFonts w:hint="eastAsia"/>
        </w:rPr>
        <w:t>注：若无法显示参训老师信息，请联系客服，并提供参训老师信息进行核实</w:t>
      </w:r>
    </w:p>
    <w:p>
      <w:pPr>
        <w:pStyle w:val="14"/>
        <w:ind w:firstLine="0" w:firstLineChars="0"/>
        <w:jc w:val="center"/>
      </w:pPr>
      <w:r>
        <w:drawing>
          <wp:inline distT="0" distB="0" distL="114300" distR="114300">
            <wp:extent cx="5271770" cy="3118485"/>
            <wp:effectExtent l="0" t="0" r="5080" b="571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1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图5选择参训老师</w:t>
      </w:r>
    </w:p>
    <w:p>
      <w:pPr>
        <w:pStyle w:val="14"/>
        <w:ind w:firstLine="0" w:firstLineChars="0"/>
        <w:jc w:val="center"/>
      </w:pPr>
    </w:p>
    <w:p>
      <w:pPr>
        <w:pStyle w:val="14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简单统计</w:t>
      </w:r>
    </w:p>
    <w:p>
      <w:pPr>
        <w:pStyle w:val="14"/>
        <w:ind w:firstLine="0" w:firstLineChars="0"/>
        <w:rPr>
          <w:b/>
          <w:bCs/>
        </w:rPr>
      </w:pPr>
      <w:r>
        <w:rPr>
          <w:rFonts w:hint="eastAsia"/>
        </w:rPr>
        <w:t>学校管理员可进入其他两个菜单，简要查阅统计本校参训人员学时获得情况，以及项目参与情况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1" w:lineRule="auto"/>
      </w:pPr>
      <w:r>
        <w:separator/>
      </w:r>
    </w:p>
  </w:footnote>
  <w:footnote w:type="continuationSeparator" w:id="1">
    <w:p>
      <w:pPr>
        <w:spacing w:line="33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0A5652"/>
    <w:multiLevelType w:val="singleLevel"/>
    <w:tmpl w:val="E20A565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7E41364"/>
    <w:multiLevelType w:val="multilevel"/>
    <w:tmpl w:val="57E41364"/>
    <w:lvl w:ilvl="0" w:tentative="0">
      <w:start w:val="1"/>
      <w:numFmt w:val="decimal"/>
      <w:pStyle w:val="9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0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1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>
    <w:nsid w:val="6A1501EF"/>
    <w:multiLevelType w:val="multilevel"/>
    <w:tmpl w:val="6A1501E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F6"/>
    <w:rsid w:val="00067CDB"/>
    <w:rsid w:val="0021480E"/>
    <w:rsid w:val="00324E5E"/>
    <w:rsid w:val="00326BF2"/>
    <w:rsid w:val="00335C57"/>
    <w:rsid w:val="003C0D70"/>
    <w:rsid w:val="003C6DA9"/>
    <w:rsid w:val="003F5472"/>
    <w:rsid w:val="00426C53"/>
    <w:rsid w:val="004A4D25"/>
    <w:rsid w:val="004C1FF6"/>
    <w:rsid w:val="0050007E"/>
    <w:rsid w:val="005106F6"/>
    <w:rsid w:val="00541EA9"/>
    <w:rsid w:val="00554ECC"/>
    <w:rsid w:val="00594063"/>
    <w:rsid w:val="0066238B"/>
    <w:rsid w:val="00713F9D"/>
    <w:rsid w:val="00720154"/>
    <w:rsid w:val="00793E70"/>
    <w:rsid w:val="007C78C7"/>
    <w:rsid w:val="00905006"/>
    <w:rsid w:val="0091060A"/>
    <w:rsid w:val="009B7ABC"/>
    <w:rsid w:val="00A35EEA"/>
    <w:rsid w:val="00AA164D"/>
    <w:rsid w:val="00B12DC8"/>
    <w:rsid w:val="00BA43EF"/>
    <w:rsid w:val="00C44A7B"/>
    <w:rsid w:val="00C50433"/>
    <w:rsid w:val="00CB669C"/>
    <w:rsid w:val="00CF3A83"/>
    <w:rsid w:val="00DA6CA5"/>
    <w:rsid w:val="00E83C5D"/>
    <w:rsid w:val="00FB58EA"/>
    <w:rsid w:val="00FE3AA9"/>
    <w:rsid w:val="03DA39B4"/>
    <w:rsid w:val="048A7AD5"/>
    <w:rsid w:val="063C1FA2"/>
    <w:rsid w:val="0A1C6761"/>
    <w:rsid w:val="104A2023"/>
    <w:rsid w:val="113A74FC"/>
    <w:rsid w:val="143D14F5"/>
    <w:rsid w:val="166167A3"/>
    <w:rsid w:val="16F91B83"/>
    <w:rsid w:val="1DB32917"/>
    <w:rsid w:val="1DB96EC4"/>
    <w:rsid w:val="205D447F"/>
    <w:rsid w:val="21CE6CB6"/>
    <w:rsid w:val="24FE280C"/>
    <w:rsid w:val="25156F29"/>
    <w:rsid w:val="27524860"/>
    <w:rsid w:val="2A385615"/>
    <w:rsid w:val="2BEE5F4C"/>
    <w:rsid w:val="2EDE655F"/>
    <w:rsid w:val="30853A65"/>
    <w:rsid w:val="319677F1"/>
    <w:rsid w:val="320822B0"/>
    <w:rsid w:val="333948D8"/>
    <w:rsid w:val="333D6558"/>
    <w:rsid w:val="390C01DF"/>
    <w:rsid w:val="3A0550CD"/>
    <w:rsid w:val="3CAC63F6"/>
    <w:rsid w:val="3D91471E"/>
    <w:rsid w:val="3EDC6A5F"/>
    <w:rsid w:val="3EFE69D5"/>
    <w:rsid w:val="40C512F8"/>
    <w:rsid w:val="427F2379"/>
    <w:rsid w:val="458E415C"/>
    <w:rsid w:val="463F3698"/>
    <w:rsid w:val="465B055F"/>
    <w:rsid w:val="47501D98"/>
    <w:rsid w:val="49D71E9D"/>
    <w:rsid w:val="4A3C5376"/>
    <w:rsid w:val="515B7CB7"/>
    <w:rsid w:val="53725147"/>
    <w:rsid w:val="57E32E1A"/>
    <w:rsid w:val="5B0F057E"/>
    <w:rsid w:val="5BAF1477"/>
    <w:rsid w:val="6109328C"/>
    <w:rsid w:val="62350361"/>
    <w:rsid w:val="63807820"/>
    <w:rsid w:val="64EC531E"/>
    <w:rsid w:val="65A610A9"/>
    <w:rsid w:val="6713727E"/>
    <w:rsid w:val="6AE005E5"/>
    <w:rsid w:val="6C970A81"/>
    <w:rsid w:val="70204DAB"/>
    <w:rsid w:val="70511770"/>
    <w:rsid w:val="707064B9"/>
    <w:rsid w:val="719D6F7E"/>
    <w:rsid w:val="763C5112"/>
    <w:rsid w:val="77265A6D"/>
    <w:rsid w:val="795A5FDB"/>
    <w:rsid w:val="79654A43"/>
    <w:rsid w:val="79D12015"/>
    <w:rsid w:val="7D3F66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1" w:lineRule="auto"/>
      <w:jc w:val="both"/>
    </w:pPr>
    <w:rPr>
      <w:rFonts w:asciiTheme="minorHAnsi" w:hAnsiTheme="minorHAnsi" w:eastAsiaTheme="minorEastAsia" w:cstheme="minorBidi"/>
      <w:kern w:val="2"/>
      <w:sz w:val="24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9">
    <w:name w:val="Head1"/>
    <w:basedOn w:val="1"/>
    <w:qFormat/>
    <w:uiPriority w:val="0"/>
    <w:pPr>
      <w:numPr>
        <w:ilvl w:val="0"/>
        <w:numId w:val="1"/>
      </w:numPr>
      <w:jc w:val="left"/>
    </w:pPr>
    <w:rPr>
      <w:rFonts w:eastAsia="黑体"/>
      <w:sz w:val="28"/>
      <w:szCs w:val="52"/>
    </w:rPr>
  </w:style>
  <w:style w:type="paragraph" w:customStyle="1" w:styleId="10">
    <w:name w:val="Head2"/>
    <w:basedOn w:val="9"/>
    <w:qFormat/>
    <w:uiPriority w:val="0"/>
    <w:pPr>
      <w:numPr>
        <w:ilvl w:val="1"/>
      </w:numPr>
    </w:pPr>
  </w:style>
  <w:style w:type="paragraph" w:customStyle="1" w:styleId="11">
    <w:name w:val="Head3"/>
    <w:basedOn w:val="9"/>
    <w:qFormat/>
    <w:uiPriority w:val="0"/>
    <w:pPr>
      <w:numPr>
        <w:ilvl w:val="2"/>
      </w:numPr>
    </w:pPr>
  </w:style>
  <w:style w:type="character" w:customStyle="1" w:styleId="12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</Words>
  <Characters>605</Characters>
  <Lines>5</Lines>
  <Paragraphs>1</Paragraphs>
  <TotalTime>128</TotalTime>
  <ScaleCrop>false</ScaleCrop>
  <LinksUpToDate>false</LinksUpToDate>
  <CharactersWithSpaces>709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2021-09-29T00:18:00Z</dcterms:created>
  <dc:creator>Administrator</dc:creator>
  <cp:lastModifiedBy>jyslp</cp:lastModifiedBy>
  <dcterms:modified xsi:type="dcterms:W3CDTF">2022-04-08T08:36:23Z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0C65194EB0A1491A970DC37AD2F9E916</vt:lpwstr>
  </property>
</Properties>
</file>